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35" w:rsidRDefault="00153B35" w:rsidP="00C92F88">
      <w:pPr>
        <w:spacing w:line="400" w:lineRule="exact"/>
        <w:ind w:left="595" w:hangingChars="186" w:hanging="59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153B35" w:rsidRDefault="00153B35">
      <w:pPr>
        <w:pStyle w:val="1"/>
      </w:pPr>
      <w:r>
        <w:t>2019</w:t>
      </w:r>
      <w:r>
        <w:rPr>
          <w:rFonts w:hint="eastAsia"/>
        </w:rPr>
        <w:t>年中国最佳医学院校综合排名</w:t>
      </w:r>
    </w:p>
    <w:p w:rsidR="00153B35" w:rsidRDefault="00153B35" w:rsidP="00C92F88">
      <w:pPr>
        <w:spacing w:line="400" w:lineRule="exact"/>
        <w:ind w:left="818" w:hangingChars="186" w:hanging="818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8500" w:type="dxa"/>
        <w:tblInd w:w="-10" w:type="dxa"/>
        <w:tblLayout w:type="fixed"/>
        <w:tblLook w:val="00A0"/>
      </w:tblPr>
      <w:tblGrid>
        <w:gridCol w:w="1000"/>
        <w:gridCol w:w="5740"/>
        <w:gridCol w:w="1760"/>
      </w:tblGrid>
      <w:tr w:rsidR="00153B35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医学院校名称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上海交通大学医学院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上海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北京协和医学院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北京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复旦大学上海医学院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上海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北京大学医学部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北京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北京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浙江大学医学院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浙江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四川大学华西医学中心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四川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湖南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华中科技大学同济医学院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湖北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中山大学中山医学院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广东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江苏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广东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山东大学齐鲁医学院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西安交通大学医学部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吉林大学白求恩医学部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武汉大学医学部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苏州大学医学部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郑州大学医学院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同济大学医学院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广州医科大学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青岛大学医学部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山西</w:t>
            </w:r>
          </w:p>
        </w:tc>
      </w:tr>
      <w:tr w:rsidR="00153B35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新疆医科大学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新疆</w:t>
            </w:r>
          </w:p>
        </w:tc>
      </w:tr>
    </w:tbl>
    <w:p w:rsidR="00153B35" w:rsidRDefault="00153B35"/>
    <w:p w:rsidR="00153B35" w:rsidRDefault="00153B35"/>
    <w:sectPr w:rsidR="00153B35" w:rsidSect="00DB21C9">
      <w:footerReference w:type="default" r:id="rId7"/>
      <w:pgSz w:w="11906" w:h="16838"/>
      <w:pgMar w:top="1701" w:right="1753" w:bottom="1701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73" w:rsidRDefault="00584473" w:rsidP="00DB21C9">
      <w:r>
        <w:separator/>
      </w:r>
    </w:p>
  </w:endnote>
  <w:endnote w:type="continuationSeparator" w:id="0">
    <w:p w:rsidR="00584473" w:rsidRDefault="00584473" w:rsidP="00DB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11" w:rsidRDefault="00C50EB4">
    <w:pPr>
      <w:pStyle w:val="a8"/>
      <w:jc w:val="center"/>
    </w:pPr>
    <w:fldSimple w:instr="PAGE   \* MERGEFORMAT">
      <w:r w:rsidR="0026657E" w:rsidRPr="0026657E">
        <w:rPr>
          <w:noProof/>
          <w:lang w:val="zh-CN"/>
        </w:rPr>
        <w:t>2</w:t>
      </w:r>
    </w:fldSimple>
  </w:p>
  <w:p w:rsidR="00C00A11" w:rsidRDefault="00C00A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73" w:rsidRDefault="00584473" w:rsidP="00DB21C9">
      <w:r>
        <w:separator/>
      </w:r>
    </w:p>
  </w:footnote>
  <w:footnote w:type="continuationSeparator" w:id="0">
    <w:p w:rsidR="00584473" w:rsidRDefault="00584473" w:rsidP="00DB2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32D"/>
    <w:rsid w:val="000015C0"/>
    <w:rsid w:val="00001971"/>
    <w:rsid w:val="0000756C"/>
    <w:rsid w:val="0001006D"/>
    <w:rsid w:val="000236D8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33ED"/>
    <w:rsid w:val="00107D70"/>
    <w:rsid w:val="001274A9"/>
    <w:rsid w:val="00130D5E"/>
    <w:rsid w:val="001456C9"/>
    <w:rsid w:val="00153B35"/>
    <w:rsid w:val="00163488"/>
    <w:rsid w:val="001724B5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364C7"/>
    <w:rsid w:val="00243D7A"/>
    <w:rsid w:val="0026657E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2F65CA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4C4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84473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0012F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72D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50EB4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1212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0FF6834"/>
    <w:rsid w:val="061A0C66"/>
    <w:rsid w:val="0ACD5CE4"/>
    <w:rsid w:val="106F37BB"/>
    <w:rsid w:val="1FDA7685"/>
    <w:rsid w:val="3452629F"/>
    <w:rsid w:val="4081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B21C9"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B21C9"/>
    <w:rPr>
      <w:rFonts w:eastAsia="方正小标宋简体" w:cs="Times New Roman"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semiHidden/>
    <w:rsid w:val="00DB21C9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4">
    <w:name w:val="annotation subject"/>
    <w:basedOn w:val="a3"/>
    <w:next w:val="a3"/>
    <w:link w:val="Char0"/>
    <w:uiPriority w:val="99"/>
    <w:semiHidden/>
    <w:rsid w:val="00DB21C9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DB21C9"/>
    <w:rPr>
      <w:b/>
      <w:bCs/>
    </w:rPr>
  </w:style>
  <w:style w:type="paragraph" w:styleId="a5">
    <w:name w:val="Plain Text"/>
    <w:basedOn w:val="a"/>
    <w:link w:val="Char1"/>
    <w:uiPriority w:val="99"/>
    <w:rsid w:val="00DB21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491426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rsid w:val="00DB21C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7">
    <w:name w:val="Balloon Text"/>
    <w:basedOn w:val="a"/>
    <w:link w:val="Char3"/>
    <w:uiPriority w:val="99"/>
    <w:semiHidden/>
    <w:rsid w:val="00DB21C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DB2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9">
    <w:name w:val="header"/>
    <w:basedOn w:val="a"/>
    <w:link w:val="Char5"/>
    <w:uiPriority w:val="99"/>
    <w:rsid w:val="00DB2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DB21C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a"/>
    <w:uiPriority w:val="99"/>
    <w:locked/>
    <w:rsid w:val="00DB21C9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rsid w:val="00DB21C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DB21C9"/>
    <w:rPr>
      <w:rFonts w:cs="Times New Roman"/>
      <w:b/>
      <w:sz w:val="24"/>
    </w:rPr>
  </w:style>
  <w:style w:type="character" w:styleId="ad">
    <w:name w:val="Hyperlink"/>
    <w:basedOn w:val="a0"/>
    <w:uiPriority w:val="99"/>
    <w:rsid w:val="00DB21C9"/>
    <w:rPr>
      <w:rFonts w:cs="Times New Roman"/>
      <w:color w:val="1B242F"/>
      <w:sz w:val="24"/>
      <w:u w:val="none"/>
    </w:rPr>
  </w:style>
  <w:style w:type="character" w:styleId="ae">
    <w:name w:val="annotation reference"/>
    <w:basedOn w:val="a0"/>
    <w:uiPriority w:val="99"/>
    <w:semiHidden/>
    <w:rsid w:val="00DB21C9"/>
    <w:rPr>
      <w:rFonts w:cs="Times New Roman"/>
      <w:sz w:val="21"/>
      <w:szCs w:val="21"/>
    </w:rPr>
  </w:style>
  <w:style w:type="table" w:styleId="af">
    <w:name w:val="Table Grid"/>
    <w:basedOn w:val="a1"/>
    <w:uiPriority w:val="99"/>
    <w:rsid w:val="00DB21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DB21C9"/>
    <w:pPr>
      <w:ind w:firstLineChars="200" w:firstLine="420"/>
    </w:pPr>
  </w:style>
  <w:style w:type="paragraph" w:customStyle="1" w:styleId="11">
    <w:name w:val="列出段落11"/>
    <w:basedOn w:val="a"/>
    <w:uiPriority w:val="99"/>
    <w:rsid w:val="00DB21C9"/>
    <w:pPr>
      <w:ind w:firstLineChars="200" w:firstLine="420"/>
    </w:pPr>
  </w:style>
  <w:style w:type="paragraph" w:customStyle="1" w:styleId="Revision1">
    <w:name w:val="Revision1"/>
    <w:hidden/>
    <w:uiPriority w:val="99"/>
    <w:semiHidden/>
    <w:rsid w:val="00DB21C9"/>
    <w:rPr>
      <w:rFonts w:ascii="Calibri" w:hAnsi="Calibri"/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DB2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F17FA2-4295-4286-ACC8-328BF1E1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龙岩市2019年“千人计划”工作方案</dc:title>
  <dc:creator>wdf</dc:creator>
  <cp:lastModifiedBy>USER</cp:lastModifiedBy>
  <cp:revision>3</cp:revision>
  <cp:lastPrinted>2018-09-06T13:47:00Z</cp:lastPrinted>
  <dcterms:created xsi:type="dcterms:W3CDTF">2019-10-09T07:16:00Z</dcterms:created>
  <dcterms:modified xsi:type="dcterms:W3CDTF">2019-10-09T07:18:00Z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